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270"/>
      </w:tblGrid>
      <w:tr w:rsidR="00D83675" w:rsidRPr="00D83675" w:rsidTr="00D83675">
        <w:tc>
          <w:tcPr>
            <w:tcW w:w="2500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br/>
              <w:t xml:space="preserve">C. Heriberto </w:t>
            </w:r>
            <w:proofErr w:type="spellStart"/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Cedano</w:t>
            </w:r>
            <w:proofErr w:type="spellEnd"/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 xml:space="preserve"> Cruz.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2500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Seguridad Pública y Protección Civil.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 Roberto Díaz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Orduñez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deportes.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Alfredo de la Torre Herrera y José Salvador Pinto Quintero.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br/>
              <w:t>Lic. Cesar Augusto Anaya Valenzuela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Presidente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Planeación Socioeconómica y Presupuesto.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Profesor Vidal Meza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Meza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Promoción y Desarrollo Económico.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Profesor Vidal Meza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Meza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 y Lic. Oscar Rodríguez Marcial.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Para la Regularización de la Tenencia de la Tierra.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 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Licenciado Oscar Rodríguez Marcial, Alfredo de la Torre Herrera,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Yuliana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 Guadalupe Castillo Ortiz y María Francisca Meza Barragán.</w:t>
            </w:r>
          </w:p>
        </w:tc>
      </w:tr>
      <w:tr w:rsidR="00D83675" w:rsidRPr="00D83675" w:rsidTr="00D83675">
        <w:tc>
          <w:tcPr>
            <w:tcW w:w="2500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 xml:space="preserve">Profesor Vidal Meza </w:t>
            </w:r>
            <w:proofErr w:type="spellStart"/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Meza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Educación Pública.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Profesor Adán Barragán Valdivia y Licenciado Oscar Rodríguez Marcial.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proofErr w:type="spellStart"/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Yuliana</w:t>
            </w:r>
            <w:proofErr w:type="spellEnd"/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 xml:space="preserve"> Guadalupe Castillo Ortiz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Festividades Cívicas, Promoción de Cultura Y Turismo.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Profesor Vidal Meza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Meza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Edilicia de Equidad de Género y Juventud.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Lic. Oscar Rodríguez Marcial.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María Francisca Meza Barragán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Salubridad e Higiene.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Yuliana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 Guadalupe Castillo Ortiz.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José Salvador Pinto Quintero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Cementerios, Rastros Municipales, Calzadas, Parques, Jardines y Nomenclatura.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Alfredo de la Torre Herrera y Roberto Díaz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Orduñez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Obras Publicas y Desarrollo Urbano.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Roberto Díaz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Orduñez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 y Lic. Oscar Rodríguez Marcial.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Fomento Agropecuario y Forestal, Desarrollo Rural Sustentable y Ecología.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Roberto Díaz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Orduñez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Adán Barragán Valdivia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Hacienda.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Licenciado Oscar Rodríguez Marcial.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Gobernación.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Roberto Díaz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Orduñez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María Gabriela Elizondo Navarro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Regidora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Participación Ciudadana.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Profesor Vidal Meza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Meza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, Alfredo de la Torre Herrera y Roberto Díaz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Orduñez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 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Lic. Oscar Rodríguez Marcial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Mercados, Comercio, Abasto y Alumbrado Público.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Alfredo de la Torre Herrera y Profesor Adán Barragán Valdivia.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Catastro.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Profesor Barragán Valdivia.</w:t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Derechos Humanos.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: Lic. Cesar Augusto Anaya Valenzuela y Profesor Vidal Meza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Meza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Alfredo de la Torre Herrera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Limpia, Recolección, Traslado y Disposición de Residuos Sólidos.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María Gabriela Elizondo Navarro.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 xml:space="preserve">Roberto Díaz </w:t>
            </w:r>
            <w:proofErr w:type="spellStart"/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Orduñez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Agua Potable.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 Alfredo de la Torre Herrera y Heriberto </w:t>
            </w:r>
            <w:proofErr w:type="spellStart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Cedano</w:t>
            </w:r>
            <w:proofErr w:type="spellEnd"/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 xml:space="preserve"> Cruz.</w:t>
            </w:r>
          </w:p>
        </w:tc>
      </w:tr>
    </w:tbl>
    <w:p w:rsidR="005A3137" w:rsidRDefault="005A3137"/>
    <w:sectPr w:rsidR="005A3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5"/>
    <w:rsid w:val="005A3137"/>
    <w:rsid w:val="00D83675"/>
    <w:rsid w:val="00E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2016-06-29T15:53:00Z</dcterms:created>
  <dcterms:modified xsi:type="dcterms:W3CDTF">2016-06-29T15:53:00Z</dcterms:modified>
</cp:coreProperties>
</file>